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F2A" w:rsidRPr="006E3F2A" w:rsidRDefault="006E3F2A" w:rsidP="006E3F2A">
      <w:pPr>
        <w:spacing w:after="0"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2022/BZP 00186104/01</w:t>
      </w:r>
    </w:p>
    <w:p w:rsidR="006E3F2A" w:rsidRPr="006E3F2A" w:rsidRDefault="006E3F2A" w:rsidP="006E3F2A">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bookmarkStart w:id="0" w:name="_GoBack"/>
      <w:bookmarkEnd w:id="0"/>
    </w:p>
    <w:p w:rsidR="006E3F2A" w:rsidRPr="006E3F2A" w:rsidRDefault="006E3F2A" w:rsidP="006E3F2A">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6E3F2A">
        <w:rPr>
          <w:rFonts w:ascii="Times New Roman" w:eastAsia="Times New Roman" w:hAnsi="Times New Roman" w:cs="Times New Roman"/>
          <w:b/>
          <w:bCs/>
          <w:kern w:val="36"/>
          <w:sz w:val="48"/>
          <w:szCs w:val="48"/>
          <w:lang w:eastAsia="pl-PL"/>
        </w:rPr>
        <w:t>Budowa świetlicy wiejskiej w miejscowości Przewłoka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Ogłoszenie o zamówieniu z dnia 31.05.2022</w:t>
      </w:r>
    </w:p>
    <w:p w:rsidR="006E3F2A" w:rsidRPr="006E3F2A" w:rsidRDefault="006E3F2A" w:rsidP="006E3F2A">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6E3F2A">
        <w:rPr>
          <w:rFonts w:ascii="Times New Roman" w:eastAsia="Times New Roman" w:hAnsi="Times New Roman" w:cs="Times New Roman"/>
          <w:b/>
          <w:bCs/>
          <w:kern w:val="36"/>
          <w:sz w:val="48"/>
          <w:szCs w:val="48"/>
          <w:lang w:eastAsia="pl-PL"/>
        </w:rPr>
        <w:t>Ogłoszenie o zamówieniu</w:t>
      </w:r>
      <w:r w:rsidRPr="006E3F2A">
        <w:rPr>
          <w:rFonts w:ascii="Times New Roman" w:eastAsia="Times New Roman" w:hAnsi="Times New Roman" w:cs="Times New Roman"/>
          <w:b/>
          <w:bCs/>
          <w:kern w:val="36"/>
          <w:sz w:val="48"/>
          <w:szCs w:val="48"/>
          <w:lang w:eastAsia="pl-PL"/>
        </w:rPr>
        <w:br/>
        <w:t>Roboty budowlane</w:t>
      </w:r>
      <w:r w:rsidRPr="006E3F2A">
        <w:rPr>
          <w:rFonts w:ascii="Times New Roman" w:eastAsia="Times New Roman" w:hAnsi="Times New Roman" w:cs="Times New Roman"/>
          <w:b/>
          <w:bCs/>
          <w:kern w:val="36"/>
          <w:sz w:val="48"/>
          <w:szCs w:val="48"/>
          <w:lang w:eastAsia="pl-PL"/>
        </w:rPr>
        <w:br/>
        <w:t xml:space="preserve">Budowa świetlicy wiejskiej w miejscowości Przewłoka </w:t>
      </w:r>
    </w:p>
    <w:p w:rsidR="006E3F2A" w:rsidRPr="006E3F2A" w:rsidRDefault="006E3F2A" w:rsidP="006E3F2A">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E3F2A">
        <w:rPr>
          <w:rFonts w:ascii="Times New Roman" w:eastAsia="Times New Roman" w:hAnsi="Times New Roman" w:cs="Times New Roman"/>
          <w:b/>
          <w:bCs/>
          <w:sz w:val="36"/>
          <w:szCs w:val="36"/>
          <w:lang w:eastAsia="pl-PL"/>
        </w:rPr>
        <w:t>SEKCJA I - ZAMAWIAJĄCY</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1.1.) Rola zamawiającego</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Postępowanie prowadzone jest samodzielnie przez zamawiającego</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1.2.) Nazwa zamawiającego: OCHOTNICZA STRAŻ POŻARNA W CHODKOWIE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1.4) Krajowy Numer Identyfikacyjny: REGON 292439100</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1.5) Adres zamawiającego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1.5.1.) Ulica: 44</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1.5.2.) Miejscowość: Chodków Stary</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1.5.3.) Kod pocztowy: 27-670</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1.5.4.) Województwo: świętokrzyskie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1.5.5.) Kraj: Polska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1.5.6.) Lokalizacja NUTS 3: PL722 - Sandomiersko-jędrzejowski</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1.5.9.) Adres poczty elektronicznej: loniow@loniow.pl</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lastRenderedPageBreak/>
        <w:t>1.5.10.) Adres strony internetowej zamawiającego: loniow.pl</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1.6.) Rodzaj zamawiającego: Zamawiający publiczny - inny zamawiający </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Ochotnicza Straż Pożarna w Chodkowie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1.7.) Przedmiot działalności zamawiającego: Porządek i bezpieczeństwo publiczne </w:t>
      </w:r>
    </w:p>
    <w:p w:rsidR="006E3F2A" w:rsidRPr="006E3F2A" w:rsidRDefault="006E3F2A" w:rsidP="006E3F2A">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E3F2A">
        <w:rPr>
          <w:rFonts w:ascii="Times New Roman" w:eastAsia="Times New Roman" w:hAnsi="Times New Roman" w:cs="Times New Roman"/>
          <w:b/>
          <w:bCs/>
          <w:sz w:val="36"/>
          <w:szCs w:val="36"/>
          <w:lang w:eastAsia="pl-PL"/>
        </w:rPr>
        <w:t>SEKCJA II – INFORMACJE PODSTAWOWE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2.1.) Ogłoszenie dotyczy: </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Zamówienia publicznego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2.2.) Ogłoszenie dotyczy usług społecznych i innych szczególnych usług: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2.3.) Nazwa zamówienia albo umowy ramowej: </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Budowa świetlicy wiejskiej w miejscowości Przewłoka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2.4.) Identyfikator postępowania: ocds-148610-6ec4f7ce-e0b4-11ec-9a86-f6f4c648a056</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2.5.) Numer ogłoszenia: 2022/BZP 00186104/01</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2.6.) Wersja ogłoszenia: 01</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2.7.) Data ogłoszenia: 2022-05-31 10:01</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2.8.) Zamówienie albo umowa ramowa zostały ujęte w planie postępowań: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2.11.) O udzielenie zamówienia mogą ubiegać się wyłącznie wykonawcy, o których mowa w art. 94 ustawy: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2.14.) Czy zamówienie albo umowa ramowa dotyczy projektu lub programu współfinansowanego ze środków Unii Europejskiej: Tak</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2.15.) Nazwa projektu lub programu</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Program Rozwoju Obszarów Wiejskich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2.16.) Tryb udzielenia zamówienia wraz z podstawą prawną</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Zamówienie udzielane jest w trybie podstawowym na podstawie: art. 275 pkt 1 ustawy </w:t>
      </w:r>
    </w:p>
    <w:p w:rsidR="006E3F2A" w:rsidRPr="006E3F2A" w:rsidRDefault="006E3F2A" w:rsidP="006E3F2A">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E3F2A">
        <w:rPr>
          <w:rFonts w:ascii="Times New Roman" w:eastAsia="Times New Roman" w:hAnsi="Times New Roman" w:cs="Times New Roman"/>
          <w:b/>
          <w:bCs/>
          <w:sz w:val="36"/>
          <w:szCs w:val="36"/>
          <w:lang w:eastAsia="pl-PL"/>
        </w:rPr>
        <w:lastRenderedPageBreak/>
        <w:t>SEKCJA III – UDOSTĘPNIANIE DOKUMENTÓW ZAMÓWIENIA I KOMUNIKACJA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3.1.) Adres strony internetowej prowadzonego postępowania</w:t>
      </w:r>
    </w:p>
    <w:p w:rsidR="006E3F2A" w:rsidRPr="006E3F2A" w:rsidRDefault="006E3F2A" w:rsidP="006E3F2A">
      <w:pPr>
        <w:spacing w:after="0"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kttps://miniportal.uzp.gov.pl/Postepowanie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3.2.) Zamawiający zastrzega dostęp do dokumentów zamówienia: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3.4.) Wykonawcy zobowiązani są do składania ofert, wniosków o dopuszczenie do udziału w postępowaniu, oświadczeń oraz innych dokumentów wyłącznie przy użyciu środków komunikacji elektronicznej: Tak</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3.5.) Informacje o środkach komunikacji elektronicznej, przy użyciu których zamawiający będzie komunikował się z wykonawcami - adres strony internetowej: https://miniportal.uzp.pl</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3.6.) Wymagania techniczne i organizacyjne dotyczące korespondencji elektronicznej: Informacje o środkach komunikacji elektronicznej, przy użyciu których Zamawiający będzie komunikował się z Wykonawcami, oraz informacje </w:t>
      </w:r>
      <w:r w:rsidRPr="006E3F2A">
        <w:rPr>
          <w:rFonts w:ascii="Times New Roman" w:eastAsia="Times New Roman" w:hAnsi="Times New Roman" w:cs="Times New Roman"/>
          <w:b/>
          <w:bCs/>
          <w:sz w:val="27"/>
          <w:szCs w:val="27"/>
          <w:lang w:eastAsia="pl-PL"/>
        </w:rPr>
        <w:br/>
        <w:t xml:space="preserve">o wymaganiach technicznych i organizacyjnych sporządzania, wysyłania </w:t>
      </w:r>
      <w:r w:rsidRPr="006E3F2A">
        <w:rPr>
          <w:rFonts w:ascii="Times New Roman" w:eastAsia="Times New Roman" w:hAnsi="Times New Roman" w:cs="Times New Roman"/>
          <w:b/>
          <w:bCs/>
          <w:sz w:val="27"/>
          <w:szCs w:val="27"/>
          <w:lang w:eastAsia="pl-PL"/>
        </w:rPr>
        <w:br/>
        <w:t>i odbierania korespondencji elektronicznej.</w:t>
      </w:r>
      <w:r w:rsidRPr="006E3F2A">
        <w:rPr>
          <w:rFonts w:ascii="Times New Roman" w:eastAsia="Times New Roman" w:hAnsi="Times New Roman" w:cs="Times New Roman"/>
          <w:b/>
          <w:bCs/>
          <w:sz w:val="27"/>
          <w:szCs w:val="27"/>
          <w:lang w:eastAsia="pl-PL"/>
        </w:rPr>
        <w:br/>
        <w:t xml:space="preserve">1. W postępowaniu o udzielenie zamówienia komunikacja między Zamawiającym a Wykonawcami odbywa się drogą elektroniczną przy użyciu </w:t>
      </w:r>
      <w:proofErr w:type="spellStart"/>
      <w:r w:rsidRPr="006E3F2A">
        <w:rPr>
          <w:rFonts w:ascii="Times New Roman" w:eastAsia="Times New Roman" w:hAnsi="Times New Roman" w:cs="Times New Roman"/>
          <w:b/>
          <w:bCs/>
          <w:sz w:val="27"/>
          <w:szCs w:val="27"/>
          <w:lang w:eastAsia="pl-PL"/>
        </w:rPr>
        <w:t>miniPortalu</w:t>
      </w:r>
      <w:proofErr w:type="spellEnd"/>
      <w:r w:rsidRPr="006E3F2A">
        <w:rPr>
          <w:rFonts w:ascii="Times New Roman" w:eastAsia="Times New Roman" w:hAnsi="Times New Roman" w:cs="Times New Roman"/>
          <w:b/>
          <w:bCs/>
          <w:sz w:val="27"/>
          <w:szCs w:val="27"/>
          <w:lang w:eastAsia="pl-PL"/>
        </w:rPr>
        <w:t xml:space="preserve"> https://miniportal.uzp.gov.pl, </w:t>
      </w:r>
      <w:proofErr w:type="spellStart"/>
      <w:r w:rsidRPr="006E3F2A">
        <w:rPr>
          <w:rFonts w:ascii="Times New Roman" w:eastAsia="Times New Roman" w:hAnsi="Times New Roman" w:cs="Times New Roman"/>
          <w:b/>
          <w:bCs/>
          <w:sz w:val="27"/>
          <w:szCs w:val="27"/>
          <w:lang w:eastAsia="pl-PL"/>
        </w:rPr>
        <w:t>ePUAPu</w:t>
      </w:r>
      <w:proofErr w:type="spellEnd"/>
      <w:r w:rsidRPr="006E3F2A">
        <w:rPr>
          <w:rFonts w:ascii="Times New Roman" w:eastAsia="Times New Roman" w:hAnsi="Times New Roman" w:cs="Times New Roman"/>
          <w:b/>
          <w:bCs/>
          <w:sz w:val="27"/>
          <w:szCs w:val="27"/>
          <w:lang w:eastAsia="pl-PL"/>
        </w:rPr>
        <w:t xml:space="preserve"> https://epuap.gov.pl/wps/portal </w:t>
      </w:r>
      <w:r w:rsidRPr="006E3F2A">
        <w:rPr>
          <w:rFonts w:ascii="Times New Roman" w:eastAsia="Times New Roman" w:hAnsi="Times New Roman" w:cs="Times New Roman"/>
          <w:b/>
          <w:bCs/>
          <w:sz w:val="27"/>
          <w:szCs w:val="27"/>
          <w:lang w:eastAsia="pl-PL"/>
        </w:rPr>
        <w:br/>
        <w:t xml:space="preserve">2. Wykonawca zamierzający wziąć udział w postępowaniu o udzielenie zamówienia publicznego, musi posiadać konto na </w:t>
      </w:r>
      <w:proofErr w:type="spellStart"/>
      <w:r w:rsidRPr="006E3F2A">
        <w:rPr>
          <w:rFonts w:ascii="Times New Roman" w:eastAsia="Times New Roman" w:hAnsi="Times New Roman" w:cs="Times New Roman"/>
          <w:b/>
          <w:bCs/>
          <w:sz w:val="27"/>
          <w:szCs w:val="27"/>
          <w:lang w:eastAsia="pl-PL"/>
        </w:rPr>
        <w:t>ePUAP</w:t>
      </w:r>
      <w:proofErr w:type="spellEnd"/>
      <w:r w:rsidRPr="006E3F2A">
        <w:rPr>
          <w:rFonts w:ascii="Times New Roman" w:eastAsia="Times New Roman" w:hAnsi="Times New Roman" w:cs="Times New Roman"/>
          <w:b/>
          <w:bCs/>
          <w:sz w:val="27"/>
          <w:szCs w:val="27"/>
          <w:lang w:eastAsia="pl-PL"/>
        </w:rPr>
        <w:t xml:space="preserve">. Wykonawca posiadający konto na </w:t>
      </w:r>
      <w:proofErr w:type="spellStart"/>
      <w:r w:rsidRPr="006E3F2A">
        <w:rPr>
          <w:rFonts w:ascii="Times New Roman" w:eastAsia="Times New Roman" w:hAnsi="Times New Roman" w:cs="Times New Roman"/>
          <w:b/>
          <w:bCs/>
          <w:sz w:val="27"/>
          <w:szCs w:val="27"/>
          <w:lang w:eastAsia="pl-PL"/>
        </w:rPr>
        <w:t>ePUAP</w:t>
      </w:r>
      <w:proofErr w:type="spellEnd"/>
      <w:r w:rsidRPr="006E3F2A">
        <w:rPr>
          <w:rFonts w:ascii="Times New Roman" w:eastAsia="Times New Roman" w:hAnsi="Times New Roman" w:cs="Times New Roman"/>
          <w:b/>
          <w:bCs/>
          <w:sz w:val="27"/>
          <w:szCs w:val="27"/>
          <w:lang w:eastAsia="pl-PL"/>
        </w:rPr>
        <w:t xml:space="preserve"> ma dostęp do formularzy: złożenia, zmiany, wycofania oferty lub wniosku oraz do formularza do komunikacji.</w:t>
      </w:r>
      <w:r w:rsidRPr="006E3F2A">
        <w:rPr>
          <w:rFonts w:ascii="Times New Roman" w:eastAsia="Times New Roman" w:hAnsi="Times New Roman" w:cs="Times New Roman"/>
          <w:b/>
          <w:bCs/>
          <w:sz w:val="27"/>
          <w:szCs w:val="27"/>
          <w:lang w:eastAsia="pl-PL"/>
        </w:rPr>
        <w:br/>
        <w:t xml:space="preserve">3. Wymagania techniczne i organizacyjne wysyłania i odbierania korespondencji </w:t>
      </w:r>
      <w:proofErr w:type="spellStart"/>
      <w:r w:rsidRPr="006E3F2A">
        <w:rPr>
          <w:rFonts w:ascii="Times New Roman" w:eastAsia="Times New Roman" w:hAnsi="Times New Roman" w:cs="Times New Roman"/>
          <w:b/>
          <w:bCs/>
          <w:sz w:val="27"/>
          <w:szCs w:val="27"/>
          <w:lang w:eastAsia="pl-PL"/>
        </w:rPr>
        <w:t>elek¬tronicznej</w:t>
      </w:r>
      <w:proofErr w:type="spellEnd"/>
      <w:r w:rsidRPr="006E3F2A">
        <w:rPr>
          <w:rFonts w:ascii="Times New Roman" w:eastAsia="Times New Roman" w:hAnsi="Times New Roman" w:cs="Times New Roman"/>
          <w:b/>
          <w:bCs/>
          <w:sz w:val="27"/>
          <w:szCs w:val="27"/>
          <w:lang w:eastAsia="pl-PL"/>
        </w:rPr>
        <w:t xml:space="preserve"> przekazywanej przy ich użyciu, opisane zostały w Regulaminie </w:t>
      </w:r>
      <w:proofErr w:type="spellStart"/>
      <w:r w:rsidRPr="006E3F2A">
        <w:rPr>
          <w:rFonts w:ascii="Times New Roman" w:eastAsia="Times New Roman" w:hAnsi="Times New Roman" w:cs="Times New Roman"/>
          <w:b/>
          <w:bCs/>
          <w:sz w:val="27"/>
          <w:szCs w:val="27"/>
          <w:lang w:eastAsia="pl-PL"/>
        </w:rPr>
        <w:t>korzy¬stania</w:t>
      </w:r>
      <w:proofErr w:type="spellEnd"/>
      <w:r w:rsidRPr="006E3F2A">
        <w:rPr>
          <w:rFonts w:ascii="Times New Roman" w:eastAsia="Times New Roman" w:hAnsi="Times New Roman" w:cs="Times New Roman"/>
          <w:b/>
          <w:bCs/>
          <w:sz w:val="27"/>
          <w:szCs w:val="27"/>
          <w:lang w:eastAsia="pl-PL"/>
        </w:rPr>
        <w:t xml:space="preserve"> z </w:t>
      </w:r>
      <w:proofErr w:type="spellStart"/>
      <w:r w:rsidRPr="006E3F2A">
        <w:rPr>
          <w:rFonts w:ascii="Times New Roman" w:eastAsia="Times New Roman" w:hAnsi="Times New Roman" w:cs="Times New Roman"/>
          <w:b/>
          <w:bCs/>
          <w:sz w:val="27"/>
          <w:szCs w:val="27"/>
          <w:lang w:eastAsia="pl-PL"/>
        </w:rPr>
        <w:t>miniPortalu</w:t>
      </w:r>
      <w:proofErr w:type="spellEnd"/>
      <w:r w:rsidRPr="006E3F2A">
        <w:rPr>
          <w:rFonts w:ascii="Times New Roman" w:eastAsia="Times New Roman" w:hAnsi="Times New Roman" w:cs="Times New Roman"/>
          <w:b/>
          <w:bCs/>
          <w:sz w:val="27"/>
          <w:szCs w:val="27"/>
          <w:lang w:eastAsia="pl-PL"/>
        </w:rPr>
        <w:t xml:space="preserve"> dostępnym pod adresem https://miniportal.uzp.gov.pl/WarunkiUslugi oraz Regulaminie </w:t>
      </w:r>
      <w:proofErr w:type="spellStart"/>
      <w:r w:rsidRPr="006E3F2A">
        <w:rPr>
          <w:rFonts w:ascii="Times New Roman" w:eastAsia="Times New Roman" w:hAnsi="Times New Roman" w:cs="Times New Roman"/>
          <w:b/>
          <w:bCs/>
          <w:sz w:val="27"/>
          <w:szCs w:val="27"/>
          <w:lang w:eastAsia="pl-PL"/>
        </w:rPr>
        <w:t>ePUAP</w:t>
      </w:r>
      <w:proofErr w:type="spellEnd"/>
      <w:r w:rsidRPr="006E3F2A">
        <w:rPr>
          <w:rFonts w:ascii="Times New Roman" w:eastAsia="Times New Roman" w:hAnsi="Times New Roman" w:cs="Times New Roman"/>
          <w:b/>
          <w:bCs/>
          <w:sz w:val="27"/>
          <w:szCs w:val="27"/>
          <w:lang w:eastAsia="pl-PL"/>
        </w:rPr>
        <w:t>.</w:t>
      </w:r>
      <w:r w:rsidRPr="006E3F2A">
        <w:rPr>
          <w:rFonts w:ascii="Times New Roman" w:eastAsia="Times New Roman" w:hAnsi="Times New Roman" w:cs="Times New Roman"/>
          <w:b/>
          <w:bCs/>
          <w:sz w:val="27"/>
          <w:szCs w:val="27"/>
          <w:lang w:eastAsia="pl-PL"/>
        </w:rPr>
        <w:br/>
        <w:t xml:space="preserve">4. Wykonawca przystępując do niniejszego postępowania o udzielenie zamówienia publicznego, akceptuje warunki korzystania z </w:t>
      </w:r>
      <w:proofErr w:type="spellStart"/>
      <w:r w:rsidRPr="006E3F2A">
        <w:rPr>
          <w:rFonts w:ascii="Times New Roman" w:eastAsia="Times New Roman" w:hAnsi="Times New Roman" w:cs="Times New Roman"/>
          <w:b/>
          <w:bCs/>
          <w:sz w:val="27"/>
          <w:szCs w:val="27"/>
          <w:lang w:eastAsia="pl-PL"/>
        </w:rPr>
        <w:t>miniPortalu</w:t>
      </w:r>
      <w:proofErr w:type="spellEnd"/>
      <w:r w:rsidRPr="006E3F2A">
        <w:rPr>
          <w:rFonts w:ascii="Times New Roman" w:eastAsia="Times New Roman" w:hAnsi="Times New Roman" w:cs="Times New Roman"/>
          <w:b/>
          <w:bCs/>
          <w:sz w:val="27"/>
          <w:szCs w:val="27"/>
          <w:lang w:eastAsia="pl-PL"/>
        </w:rPr>
        <w:t xml:space="preserve">, określone w </w:t>
      </w:r>
      <w:proofErr w:type="spellStart"/>
      <w:r w:rsidRPr="006E3F2A">
        <w:rPr>
          <w:rFonts w:ascii="Times New Roman" w:eastAsia="Times New Roman" w:hAnsi="Times New Roman" w:cs="Times New Roman"/>
          <w:b/>
          <w:bCs/>
          <w:sz w:val="27"/>
          <w:szCs w:val="27"/>
          <w:lang w:eastAsia="pl-PL"/>
        </w:rPr>
        <w:t>Regulami¬nie</w:t>
      </w:r>
      <w:proofErr w:type="spellEnd"/>
      <w:r w:rsidRPr="006E3F2A">
        <w:rPr>
          <w:rFonts w:ascii="Times New Roman" w:eastAsia="Times New Roman" w:hAnsi="Times New Roman" w:cs="Times New Roman"/>
          <w:b/>
          <w:bCs/>
          <w:sz w:val="27"/>
          <w:szCs w:val="27"/>
          <w:lang w:eastAsia="pl-PL"/>
        </w:rPr>
        <w:t xml:space="preserve"> </w:t>
      </w:r>
      <w:proofErr w:type="spellStart"/>
      <w:r w:rsidRPr="006E3F2A">
        <w:rPr>
          <w:rFonts w:ascii="Times New Roman" w:eastAsia="Times New Roman" w:hAnsi="Times New Roman" w:cs="Times New Roman"/>
          <w:b/>
          <w:bCs/>
          <w:sz w:val="27"/>
          <w:szCs w:val="27"/>
          <w:lang w:eastAsia="pl-PL"/>
        </w:rPr>
        <w:t>miniPortalu</w:t>
      </w:r>
      <w:proofErr w:type="spellEnd"/>
      <w:r w:rsidRPr="006E3F2A">
        <w:rPr>
          <w:rFonts w:ascii="Times New Roman" w:eastAsia="Times New Roman" w:hAnsi="Times New Roman" w:cs="Times New Roman"/>
          <w:b/>
          <w:bCs/>
          <w:sz w:val="27"/>
          <w:szCs w:val="27"/>
          <w:lang w:eastAsia="pl-PL"/>
        </w:rPr>
        <w:t xml:space="preserve"> oraz zobowiązuje się korzystając z </w:t>
      </w:r>
      <w:proofErr w:type="spellStart"/>
      <w:r w:rsidRPr="006E3F2A">
        <w:rPr>
          <w:rFonts w:ascii="Times New Roman" w:eastAsia="Times New Roman" w:hAnsi="Times New Roman" w:cs="Times New Roman"/>
          <w:b/>
          <w:bCs/>
          <w:sz w:val="27"/>
          <w:szCs w:val="27"/>
          <w:lang w:eastAsia="pl-PL"/>
        </w:rPr>
        <w:t>miniPortalu</w:t>
      </w:r>
      <w:proofErr w:type="spellEnd"/>
      <w:r w:rsidRPr="006E3F2A">
        <w:rPr>
          <w:rFonts w:ascii="Times New Roman" w:eastAsia="Times New Roman" w:hAnsi="Times New Roman" w:cs="Times New Roman"/>
          <w:b/>
          <w:bCs/>
          <w:sz w:val="27"/>
          <w:szCs w:val="27"/>
          <w:lang w:eastAsia="pl-PL"/>
        </w:rPr>
        <w:t xml:space="preserve"> przestrzegać </w:t>
      </w:r>
      <w:proofErr w:type="spellStart"/>
      <w:r w:rsidRPr="006E3F2A">
        <w:rPr>
          <w:rFonts w:ascii="Times New Roman" w:eastAsia="Times New Roman" w:hAnsi="Times New Roman" w:cs="Times New Roman"/>
          <w:b/>
          <w:bCs/>
          <w:sz w:val="27"/>
          <w:szCs w:val="27"/>
          <w:lang w:eastAsia="pl-PL"/>
        </w:rPr>
        <w:t>po¬stanowień</w:t>
      </w:r>
      <w:proofErr w:type="spellEnd"/>
      <w:r w:rsidRPr="006E3F2A">
        <w:rPr>
          <w:rFonts w:ascii="Times New Roman" w:eastAsia="Times New Roman" w:hAnsi="Times New Roman" w:cs="Times New Roman"/>
          <w:b/>
          <w:bCs/>
          <w:sz w:val="27"/>
          <w:szCs w:val="27"/>
          <w:lang w:eastAsia="pl-PL"/>
        </w:rPr>
        <w:t xml:space="preserve"> tego regulaminu.</w:t>
      </w:r>
      <w:r w:rsidRPr="006E3F2A">
        <w:rPr>
          <w:rFonts w:ascii="Times New Roman" w:eastAsia="Times New Roman" w:hAnsi="Times New Roman" w:cs="Times New Roman"/>
          <w:b/>
          <w:bCs/>
          <w:sz w:val="27"/>
          <w:szCs w:val="27"/>
          <w:lang w:eastAsia="pl-PL"/>
        </w:rPr>
        <w:br/>
        <w:t xml:space="preserve">5. Maksymalny rozmiar plików przesyłanych za pośrednictwem dedykowanych </w:t>
      </w:r>
      <w:proofErr w:type="spellStart"/>
      <w:r w:rsidRPr="006E3F2A">
        <w:rPr>
          <w:rFonts w:ascii="Times New Roman" w:eastAsia="Times New Roman" w:hAnsi="Times New Roman" w:cs="Times New Roman"/>
          <w:b/>
          <w:bCs/>
          <w:sz w:val="27"/>
          <w:szCs w:val="27"/>
          <w:lang w:eastAsia="pl-PL"/>
        </w:rPr>
        <w:t>formu¬larzy</w:t>
      </w:r>
      <w:proofErr w:type="spellEnd"/>
      <w:r w:rsidRPr="006E3F2A">
        <w:rPr>
          <w:rFonts w:ascii="Times New Roman" w:eastAsia="Times New Roman" w:hAnsi="Times New Roman" w:cs="Times New Roman"/>
          <w:b/>
          <w:bCs/>
          <w:sz w:val="27"/>
          <w:szCs w:val="27"/>
          <w:lang w:eastAsia="pl-PL"/>
        </w:rPr>
        <w:t xml:space="preserve"> do złożenia i wycofania oferty oraz do komunikacji wynosi 150 MB.</w:t>
      </w:r>
      <w:r w:rsidRPr="006E3F2A">
        <w:rPr>
          <w:rFonts w:ascii="Times New Roman" w:eastAsia="Times New Roman" w:hAnsi="Times New Roman" w:cs="Times New Roman"/>
          <w:b/>
          <w:bCs/>
          <w:sz w:val="27"/>
          <w:szCs w:val="27"/>
          <w:lang w:eastAsia="pl-PL"/>
        </w:rPr>
        <w:br/>
        <w:t xml:space="preserve">6. Za datę przekazania oferty, oświadczenia, o którym mowa w art. 125 ust. 1 ustawy </w:t>
      </w:r>
      <w:proofErr w:type="spellStart"/>
      <w:r w:rsidRPr="006E3F2A">
        <w:rPr>
          <w:rFonts w:ascii="Times New Roman" w:eastAsia="Times New Roman" w:hAnsi="Times New Roman" w:cs="Times New Roman"/>
          <w:b/>
          <w:bCs/>
          <w:sz w:val="27"/>
          <w:szCs w:val="27"/>
          <w:lang w:eastAsia="pl-PL"/>
        </w:rPr>
        <w:t>Pzp</w:t>
      </w:r>
      <w:proofErr w:type="spellEnd"/>
      <w:r w:rsidRPr="006E3F2A">
        <w:rPr>
          <w:rFonts w:ascii="Times New Roman" w:eastAsia="Times New Roman" w:hAnsi="Times New Roman" w:cs="Times New Roman"/>
          <w:b/>
          <w:bCs/>
          <w:sz w:val="27"/>
          <w:szCs w:val="27"/>
          <w:lang w:eastAsia="pl-PL"/>
        </w:rPr>
        <w:t xml:space="preserve">, podmiotowych środków dowodowych, przedmiotowych środków dowodowych oraz innych informacji, oświadczeń lub dokumentów, </w:t>
      </w:r>
      <w:r w:rsidRPr="006E3F2A">
        <w:rPr>
          <w:rFonts w:ascii="Times New Roman" w:eastAsia="Times New Roman" w:hAnsi="Times New Roman" w:cs="Times New Roman"/>
          <w:b/>
          <w:bCs/>
          <w:sz w:val="27"/>
          <w:szCs w:val="27"/>
          <w:lang w:eastAsia="pl-PL"/>
        </w:rPr>
        <w:lastRenderedPageBreak/>
        <w:t xml:space="preserve">przekazywanych w </w:t>
      </w:r>
      <w:proofErr w:type="spellStart"/>
      <w:r w:rsidRPr="006E3F2A">
        <w:rPr>
          <w:rFonts w:ascii="Times New Roman" w:eastAsia="Times New Roman" w:hAnsi="Times New Roman" w:cs="Times New Roman"/>
          <w:b/>
          <w:bCs/>
          <w:sz w:val="27"/>
          <w:szCs w:val="27"/>
          <w:lang w:eastAsia="pl-PL"/>
        </w:rPr>
        <w:t>postępowa¬niu</w:t>
      </w:r>
      <w:proofErr w:type="spellEnd"/>
      <w:r w:rsidRPr="006E3F2A">
        <w:rPr>
          <w:rFonts w:ascii="Times New Roman" w:eastAsia="Times New Roman" w:hAnsi="Times New Roman" w:cs="Times New Roman"/>
          <w:b/>
          <w:bCs/>
          <w:sz w:val="27"/>
          <w:szCs w:val="27"/>
          <w:lang w:eastAsia="pl-PL"/>
        </w:rPr>
        <w:t xml:space="preserve">, przyjmuje się datę ich przekazania na </w:t>
      </w:r>
      <w:proofErr w:type="spellStart"/>
      <w:r w:rsidRPr="006E3F2A">
        <w:rPr>
          <w:rFonts w:ascii="Times New Roman" w:eastAsia="Times New Roman" w:hAnsi="Times New Roman" w:cs="Times New Roman"/>
          <w:b/>
          <w:bCs/>
          <w:sz w:val="27"/>
          <w:szCs w:val="27"/>
          <w:lang w:eastAsia="pl-PL"/>
        </w:rPr>
        <w:t>ePUAP</w:t>
      </w:r>
      <w:proofErr w:type="spellEnd"/>
      <w:r w:rsidRPr="006E3F2A">
        <w:rPr>
          <w:rFonts w:ascii="Times New Roman" w:eastAsia="Times New Roman" w:hAnsi="Times New Roman" w:cs="Times New Roman"/>
          <w:b/>
          <w:bCs/>
          <w:sz w:val="27"/>
          <w:szCs w:val="27"/>
          <w:lang w:eastAsia="pl-PL"/>
        </w:rPr>
        <w:t>.</w:t>
      </w:r>
      <w:r w:rsidRPr="006E3F2A">
        <w:rPr>
          <w:rFonts w:ascii="Times New Roman" w:eastAsia="Times New Roman" w:hAnsi="Times New Roman" w:cs="Times New Roman"/>
          <w:b/>
          <w:bCs/>
          <w:sz w:val="27"/>
          <w:szCs w:val="27"/>
          <w:lang w:eastAsia="pl-PL"/>
        </w:rPr>
        <w:br/>
        <w:t xml:space="preserve">7. W postępowaniu o udzielenie zamówienia korespondencja (inna niż oferta Wykonawcy i załączniki do oferty) odbywa się elektronicznie za </w:t>
      </w:r>
      <w:proofErr w:type="spellStart"/>
      <w:r w:rsidRPr="006E3F2A">
        <w:rPr>
          <w:rFonts w:ascii="Times New Roman" w:eastAsia="Times New Roman" w:hAnsi="Times New Roman" w:cs="Times New Roman"/>
          <w:b/>
          <w:bCs/>
          <w:sz w:val="27"/>
          <w:szCs w:val="27"/>
          <w:lang w:eastAsia="pl-PL"/>
        </w:rPr>
        <w:t>pośrednic¬twem</w:t>
      </w:r>
      <w:proofErr w:type="spellEnd"/>
      <w:r w:rsidRPr="006E3F2A">
        <w:rPr>
          <w:rFonts w:ascii="Times New Roman" w:eastAsia="Times New Roman" w:hAnsi="Times New Roman" w:cs="Times New Roman"/>
          <w:b/>
          <w:bCs/>
          <w:sz w:val="27"/>
          <w:szCs w:val="27"/>
          <w:lang w:eastAsia="pl-PL"/>
        </w:rPr>
        <w:t xml:space="preserve"> dedykowanego formularza dostępnego na </w:t>
      </w:r>
      <w:proofErr w:type="spellStart"/>
      <w:r w:rsidRPr="006E3F2A">
        <w:rPr>
          <w:rFonts w:ascii="Times New Roman" w:eastAsia="Times New Roman" w:hAnsi="Times New Roman" w:cs="Times New Roman"/>
          <w:b/>
          <w:bCs/>
          <w:sz w:val="27"/>
          <w:szCs w:val="27"/>
          <w:lang w:eastAsia="pl-PL"/>
        </w:rPr>
        <w:t>ePUAP</w:t>
      </w:r>
      <w:proofErr w:type="spellEnd"/>
      <w:r w:rsidRPr="006E3F2A">
        <w:rPr>
          <w:rFonts w:ascii="Times New Roman" w:eastAsia="Times New Roman" w:hAnsi="Times New Roman" w:cs="Times New Roman"/>
          <w:b/>
          <w:bCs/>
          <w:sz w:val="27"/>
          <w:szCs w:val="27"/>
          <w:lang w:eastAsia="pl-PL"/>
        </w:rPr>
        <w:t xml:space="preserve"> oraz udostępnionego przez </w:t>
      </w:r>
      <w:proofErr w:type="spellStart"/>
      <w:r w:rsidRPr="006E3F2A">
        <w:rPr>
          <w:rFonts w:ascii="Times New Roman" w:eastAsia="Times New Roman" w:hAnsi="Times New Roman" w:cs="Times New Roman"/>
          <w:b/>
          <w:bCs/>
          <w:sz w:val="27"/>
          <w:szCs w:val="27"/>
          <w:lang w:eastAsia="pl-PL"/>
        </w:rPr>
        <w:t>miniPortal</w:t>
      </w:r>
      <w:proofErr w:type="spellEnd"/>
      <w:r w:rsidRPr="006E3F2A">
        <w:rPr>
          <w:rFonts w:ascii="Times New Roman" w:eastAsia="Times New Roman" w:hAnsi="Times New Roman" w:cs="Times New Roman"/>
          <w:b/>
          <w:bCs/>
          <w:sz w:val="27"/>
          <w:szCs w:val="27"/>
          <w:lang w:eastAsia="pl-PL"/>
        </w:rPr>
        <w:t xml:space="preserve"> (Formularz do komunikacji). Korespondencja przesłana za pomocą tego formularza nie może być szyfrowana. We wszelkiej korespondencji związanej z niniejszym postępowaniem Zamawiający i Wykonawcy posługują się numerem ogłoszenia.</w:t>
      </w:r>
      <w:r w:rsidRPr="006E3F2A">
        <w:rPr>
          <w:rFonts w:ascii="Times New Roman" w:eastAsia="Times New Roman" w:hAnsi="Times New Roman" w:cs="Times New Roman"/>
          <w:b/>
          <w:bCs/>
          <w:sz w:val="27"/>
          <w:szCs w:val="27"/>
          <w:lang w:eastAsia="pl-PL"/>
        </w:rPr>
        <w:br/>
        <w:t xml:space="preserve">8. Przekazanie korespondencji w sposób opisany w ust. 7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 pomocą poczty elektronicznej” </w:t>
      </w:r>
      <w:r w:rsidRPr="006E3F2A">
        <w:rPr>
          <w:rFonts w:ascii="Times New Roman" w:eastAsia="Times New Roman" w:hAnsi="Times New Roman" w:cs="Times New Roman"/>
          <w:b/>
          <w:bCs/>
          <w:sz w:val="27"/>
          <w:szCs w:val="27"/>
          <w:lang w:eastAsia="pl-PL"/>
        </w:rPr>
        <w:br/>
        <w:t xml:space="preserve">9. Dokumenty elektroniczne, oświadczenia lub elektroniczne kopie dokumentów lub oświadczeń składane są przez Wykonawcę za pośrednictwem Formularza do </w:t>
      </w:r>
      <w:proofErr w:type="spellStart"/>
      <w:r w:rsidRPr="006E3F2A">
        <w:rPr>
          <w:rFonts w:ascii="Times New Roman" w:eastAsia="Times New Roman" w:hAnsi="Times New Roman" w:cs="Times New Roman"/>
          <w:b/>
          <w:bCs/>
          <w:sz w:val="27"/>
          <w:szCs w:val="27"/>
          <w:lang w:eastAsia="pl-PL"/>
        </w:rPr>
        <w:t>ko¬munikacji</w:t>
      </w:r>
      <w:proofErr w:type="spellEnd"/>
      <w:r w:rsidRPr="006E3F2A">
        <w:rPr>
          <w:rFonts w:ascii="Times New Roman" w:eastAsia="Times New Roman" w:hAnsi="Times New Roman" w:cs="Times New Roman"/>
          <w:b/>
          <w:bCs/>
          <w:sz w:val="27"/>
          <w:szCs w:val="27"/>
          <w:lang w:eastAsia="pl-PL"/>
        </w:rPr>
        <w:t xml:space="preserve"> jako załączniki. Zamawiający dopuszcza również możliwość składania dokumentów elektronicznych, oświadczeń lub elektronicznych kopii dokumentów lub oświadczeń za pomocą poczty elektronicznej, na adres e-mail wskazany w rozdziale I „Zamawiający”.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w:t>
      </w:r>
      <w:r w:rsidRPr="006E3F2A">
        <w:rPr>
          <w:rFonts w:ascii="Times New Roman" w:eastAsia="Times New Roman" w:hAnsi="Times New Roman" w:cs="Times New Roman"/>
          <w:b/>
          <w:bCs/>
          <w:sz w:val="27"/>
          <w:szCs w:val="27"/>
          <w:lang w:eastAsia="pl-PL"/>
        </w:rPr>
        <w:br/>
        <w:t xml:space="preserve">10. Zamawiający nie przewiduje sposobu komunikowania się z Wykonawcami w inny sposób niż przy użyciu środków komunikacji elektronicznej, </w:t>
      </w:r>
      <w:proofErr w:type="spellStart"/>
      <w:r w:rsidRPr="006E3F2A">
        <w:rPr>
          <w:rFonts w:ascii="Times New Roman" w:eastAsia="Times New Roman" w:hAnsi="Times New Roman" w:cs="Times New Roman"/>
          <w:b/>
          <w:bCs/>
          <w:sz w:val="27"/>
          <w:szCs w:val="27"/>
          <w:lang w:eastAsia="pl-PL"/>
        </w:rPr>
        <w:t>wskaza¬nych</w:t>
      </w:r>
      <w:proofErr w:type="spellEnd"/>
      <w:r w:rsidRPr="006E3F2A">
        <w:rPr>
          <w:rFonts w:ascii="Times New Roman" w:eastAsia="Times New Roman" w:hAnsi="Times New Roman" w:cs="Times New Roman"/>
          <w:b/>
          <w:bCs/>
          <w:sz w:val="27"/>
          <w:szCs w:val="27"/>
          <w:lang w:eastAsia="pl-PL"/>
        </w:rPr>
        <w:t xml:space="preserve"> w SWZ.</w:t>
      </w:r>
      <w:r w:rsidRPr="006E3F2A">
        <w:rPr>
          <w:rFonts w:ascii="Times New Roman" w:eastAsia="Times New Roman" w:hAnsi="Times New Roman" w:cs="Times New Roman"/>
          <w:b/>
          <w:bCs/>
          <w:sz w:val="27"/>
          <w:szCs w:val="27"/>
          <w:lang w:eastAsia="pl-PL"/>
        </w:rPr>
        <w:br/>
        <w:t xml:space="preserve">11. Postępowanie o udzielenie zamówienia prowadzi się w języku polskim. </w:t>
      </w:r>
      <w:r w:rsidRPr="006E3F2A">
        <w:rPr>
          <w:rFonts w:ascii="Times New Roman" w:eastAsia="Times New Roman" w:hAnsi="Times New Roman" w:cs="Times New Roman"/>
          <w:b/>
          <w:bCs/>
          <w:sz w:val="27"/>
          <w:szCs w:val="27"/>
          <w:lang w:eastAsia="pl-PL"/>
        </w:rPr>
        <w:br/>
        <w:t>12. Dokumenty i oświadczenia składane przez wykonawcę powinny być w języku polskim. W przypadku załączenia dokumentów sporządzonych w innym języku niż dopuszczony, wykonawca zobowiązany jest załączyć tłumaczenie na język polski.</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3.8.) Zamawiający wymaga sporządzenia i przedstawienia ofert przy użyciu narzędzi elektronicznego modelowania danych budowlanych lub innych podobnych narzędzi, które nie są ogólnie dostępne: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3.12.) Oferta - katalog elektroniczny: Nie dotyczy</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lastRenderedPageBreak/>
        <w:t xml:space="preserve">3.14.) Języki, w jakich mogą być sporządzane dokumenty składane w postępowaniu: </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polski</w:t>
      </w:r>
    </w:p>
    <w:p w:rsidR="006E3F2A" w:rsidRPr="006E3F2A" w:rsidRDefault="006E3F2A" w:rsidP="006E3F2A">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E3F2A">
        <w:rPr>
          <w:rFonts w:ascii="Times New Roman" w:eastAsia="Times New Roman" w:hAnsi="Times New Roman" w:cs="Times New Roman"/>
          <w:b/>
          <w:bCs/>
          <w:sz w:val="36"/>
          <w:szCs w:val="36"/>
          <w:lang w:eastAsia="pl-PL"/>
        </w:rPr>
        <w:t>SEKCJA IV – PRZEDMIOT ZAMÓWIENIA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4.1.) Informacje ogólne odnoszące się do przedmiotu zamówienia.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4.1.1.) Przed wszczęciem postępowania przeprowadzono konsultacje rynkowe: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4.1.2.) Numer referencyjny: OSP.Ch.1.2022</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4.1.3.) Rodzaj zamówienia: Roboty budowlane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4.1.4.) Zamawiający udziela zamówienia w częściach, z których każda stanowi przedmiot odrębnego postępowania: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4.1.8.) Możliwe jest składanie ofert częściowych: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4.1.13.) Zamawiający uwzględnia aspekty społeczne, środowiskowe lub etykiety w opisie przedmiotu zamówienia: Tak</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4.1.14.) Określenie aspektów społecznych, środowiskowych lub etykiet w opisie przedmiotu zamówienia: </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Zamawiający uwzględnił wymagania w zakresie dostępności dla osób niepełnosprawnych oraz projektowania z przeznaczeniem dla wszystkich użytkowników, zgodnie z art. 100 ust. 1 ustawy</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4.2. Informacje szczegółowe odnoszące się do przedmiotu zamówienia: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4.2.2.) Krótki opis przedmiotu zamówienia</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Przedmiotem zamówienia jest budowa obiektu kontenerowego stanowiącego świetlicę</w:t>
      </w:r>
      <w:r w:rsidRPr="006E3F2A">
        <w:rPr>
          <w:rFonts w:ascii="Times New Roman" w:eastAsia="Times New Roman" w:hAnsi="Times New Roman" w:cs="Times New Roman"/>
          <w:sz w:val="24"/>
          <w:szCs w:val="24"/>
          <w:lang w:eastAsia="pl-PL"/>
        </w:rPr>
        <w:br/>
        <w:t xml:space="preserve">wiejska w miejscowości Przewłoka gmina Łoniów działka nr </w:t>
      </w:r>
      <w:proofErr w:type="spellStart"/>
      <w:r w:rsidRPr="006E3F2A">
        <w:rPr>
          <w:rFonts w:ascii="Times New Roman" w:eastAsia="Times New Roman" w:hAnsi="Times New Roman" w:cs="Times New Roman"/>
          <w:sz w:val="24"/>
          <w:szCs w:val="24"/>
          <w:lang w:eastAsia="pl-PL"/>
        </w:rPr>
        <w:t>ewid</w:t>
      </w:r>
      <w:proofErr w:type="spellEnd"/>
      <w:r w:rsidRPr="006E3F2A">
        <w:rPr>
          <w:rFonts w:ascii="Times New Roman" w:eastAsia="Times New Roman" w:hAnsi="Times New Roman" w:cs="Times New Roman"/>
          <w:sz w:val="24"/>
          <w:szCs w:val="24"/>
          <w:lang w:eastAsia="pl-PL"/>
        </w:rPr>
        <w:t>. 425.</w:t>
      </w:r>
      <w:r w:rsidRPr="006E3F2A">
        <w:rPr>
          <w:rFonts w:ascii="Times New Roman" w:eastAsia="Times New Roman" w:hAnsi="Times New Roman" w:cs="Times New Roman"/>
          <w:sz w:val="24"/>
          <w:szCs w:val="24"/>
          <w:lang w:eastAsia="pl-PL"/>
        </w:rPr>
        <w:br/>
        <w:t>Projektowany budynek zostanie wykonany w technologii powtarzalnego prefabrykowanego</w:t>
      </w:r>
      <w:r w:rsidRPr="006E3F2A">
        <w:rPr>
          <w:rFonts w:ascii="Times New Roman" w:eastAsia="Times New Roman" w:hAnsi="Times New Roman" w:cs="Times New Roman"/>
          <w:sz w:val="24"/>
          <w:szCs w:val="24"/>
          <w:lang w:eastAsia="pl-PL"/>
        </w:rPr>
        <w:br/>
        <w:t>modułu kontenera z profili stalowych z obudowa warstwowa oraz dachem płaskim (ze</w:t>
      </w:r>
      <w:r w:rsidRPr="006E3F2A">
        <w:rPr>
          <w:rFonts w:ascii="Times New Roman" w:eastAsia="Times New Roman" w:hAnsi="Times New Roman" w:cs="Times New Roman"/>
          <w:sz w:val="24"/>
          <w:szCs w:val="24"/>
          <w:lang w:eastAsia="pl-PL"/>
        </w:rPr>
        <w:br/>
        <w:t>spadkiem 5º). Budynek składa się z trzech modułów kontenerowych o wymiarach 8,0x3,00m,</w:t>
      </w:r>
      <w:r w:rsidRPr="006E3F2A">
        <w:rPr>
          <w:rFonts w:ascii="Times New Roman" w:eastAsia="Times New Roman" w:hAnsi="Times New Roman" w:cs="Times New Roman"/>
          <w:sz w:val="24"/>
          <w:szCs w:val="24"/>
          <w:lang w:eastAsia="pl-PL"/>
        </w:rPr>
        <w:br/>
        <w:t>6,00x3,00m, 8,00x3,00m. Budynek użyteczności publicznej, używany okresowo (krótko</w:t>
      </w:r>
      <w:r w:rsidRPr="006E3F2A">
        <w:rPr>
          <w:rFonts w:ascii="Times New Roman" w:eastAsia="Times New Roman" w:hAnsi="Times New Roman" w:cs="Times New Roman"/>
          <w:sz w:val="24"/>
          <w:szCs w:val="24"/>
          <w:lang w:eastAsia="pl-PL"/>
        </w:rPr>
        <w:br/>
        <w:t>terminowo, zebrania wiejskie) parterowy (jednokondygnacyjny), niepodpiwniczony z</w:t>
      </w:r>
      <w:r w:rsidRPr="006E3F2A">
        <w:rPr>
          <w:rFonts w:ascii="Times New Roman" w:eastAsia="Times New Roman" w:hAnsi="Times New Roman" w:cs="Times New Roman"/>
          <w:sz w:val="24"/>
          <w:szCs w:val="24"/>
          <w:lang w:eastAsia="pl-PL"/>
        </w:rPr>
        <w:br/>
        <w:t>dostępem dla osób niepełnosprawnych – wejście do budynku bezpośrednio z poziomu</w:t>
      </w:r>
      <w:r w:rsidRPr="006E3F2A">
        <w:rPr>
          <w:rFonts w:ascii="Times New Roman" w:eastAsia="Times New Roman" w:hAnsi="Times New Roman" w:cs="Times New Roman"/>
          <w:sz w:val="24"/>
          <w:szCs w:val="24"/>
          <w:lang w:eastAsia="pl-PL"/>
        </w:rPr>
        <w:br/>
        <w:t>terenu. Budynek docelowo został zaprojektowany tak aby składał się z trzech połączonych</w:t>
      </w:r>
      <w:r w:rsidRPr="006E3F2A">
        <w:rPr>
          <w:rFonts w:ascii="Times New Roman" w:eastAsia="Times New Roman" w:hAnsi="Times New Roman" w:cs="Times New Roman"/>
          <w:sz w:val="24"/>
          <w:szCs w:val="24"/>
          <w:lang w:eastAsia="pl-PL"/>
        </w:rPr>
        <w:br/>
        <w:t>ze sobą prefabrykowanych kontenerów tworząc w rzucie literę U. Przeznaczony na krótko</w:t>
      </w:r>
      <w:r w:rsidRPr="006E3F2A">
        <w:rPr>
          <w:rFonts w:ascii="Times New Roman" w:eastAsia="Times New Roman" w:hAnsi="Times New Roman" w:cs="Times New Roman"/>
          <w:sz w:val="24"/>
          <w:szCs w:val="24"/>
          <w:lang w:eastAsia="pl-PL"/>
        </w:rPr>
        <w:br/>
        <w:t xml:space="preserve">terminowy pobyt ludzi.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lastRenderedPageBreak/>
        <w:t>4.2.6.) Główny kod CPV: 45000000-7 - Roboty budowlane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4.2.8.) Zamówienie obejmuje opcje: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4.2.10.) Okres realizacji zamówienia albo umowy ramowej: 170 dni</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4.2.11.) Zamawiający przewiduje wznowienia: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4.2.13.) Zamawiający przewiduje udzielenie dotychczasowemu wykonawcy zamówień na podobne usługi lub roboty budowlane: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4.3.) Kryteria oceny ofert</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4.3.2.) Sposób określania wagi kryteriów oceny ofert: Procentowo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4.3.3.) Stosowane kryteria oceny ofert: Kryterium ceny oraz kryteria jakościowe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Kryterium 1</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4.3.5.) Nazwa kryterium: Cena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4.3.6.) Waga: 60</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Kryterium 2</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4.3.4.) Rodzaj kryterium: </w:t>
      </w:r>
    </w:p>
    <w:p w:rsidR="006E3F2A" w:rsidRPr="006E3F2A" w:rsidRDefault="006E3F2A" w:rsidP="006E3F2A">
      <w:pPr>
        <w:spacing w:after="0"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organizacja, kwalifikacje zawodowe i doświadczenie osób wyznaczonych do realizacji zamówienia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4.3.5.) Nazwa kryterium: Doświadczenie osób wyznaczonych do realizacji zamówienia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4.3.6.) Waga: 10</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Kryterium 3</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4.3.4.) Rodzaj kryterium: </w:t>
      </w:r>
    </w:p>
    <w:p w:rsidR="006E3F2A" w:rsidRPr="006E3F2A" w:rsidRDefault="006E3F2A" w:rsidP="006E3F2A">
      <w:pPr>
        <w:spacing w:after="0"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inne.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4.3.5.) Nazwa kryterium: Wydłużony okres gwarancji</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4.3.6.) Waga: 30</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lastRenderedPageBreak/>
        <w:t>4.3.10.) Zamawiający określa aspekty społeczne, środowiskowe lub innowacyjne, żąda etykiet lub stosuje rachunek kosztów cyklu życia w odniesieniu do kryterium oceny ofert: Nie</w:t>
      </w:r>
    </w:p>
    <w:p w:rsidR="006E3F2A" w:rsidRPr="006E3F2A" w:rsidRDefault="006E3F2A" w:rsidP="006E3F2A">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E3F2A">
        <w:rPr>
          <w:rFonts w:ascii="Times New Roman" w:eastAsia="Times New Roman" w:hAnsi="Times New Roman" w:cs="Times New Roman"/>
          <w:b/>
          <w:bCs/>
          <w:sz w:val="36"/>
          <w:szCs w:val="36"/>
          <w:lang w:eastAsia="pl-PL"/>
        </w:rPr>
        <w:t>SEKCJA V - KWALIFIKACJA WYKONAWCÓW</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5.1.) Zamawiający przewiduje fakultatywne podstawy wykluczenia: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5.3.) Warunki udziału w postępowaniu: Tak</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5.4.) Nazwa i opis warunków udziału w postępowaniu.</w:t>
      </w:r>
    </w:p>
    <w:p w:rsidR="006E3F2A" w:rsidRPr="006E3F2A" w:rsidRDefault="006E3F2A" w:rsidP="006E3F2A">
      <w:pPr>
        <w:spacing w:after="0"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W celu potwierdzenia spełniania przez Wykonawcę warunków udziału w postępowaniu Zamawiający żąda złożenia następujących podmiotowych środków dowodowych w zakresie:</w:t>
      </w:r>
      <w:r w:rsidRPr="006E3F2A">
        <w:rPr>
          <w:rFonts w:ascii="Times New Roman" w:eastAsia="Times New Roman" w:hAnsi="Times New Roman" w:cs="Times New Roman"/>
          <w:sz w:val="24"/>
          <w:szCs w:val="24"/>
          <w:lang w:eastAsia="pl-PL"/>
        </w:rPr>
        <w:br/>
        <w:t>1) wykonanych robót:</w:t>
      </w:r>
      <w:r w:rsidRPr="006E3F2A">
        <w:rPr>
          <w:rFonts w:ascii="Times New Roman" w:eastAsia="Times New Roman" w:hAnsi="Times New Roman" w:cs="Times New Roman"/>
          <w:sz w:val="24"/>
          <w:szCs w:val="24"/>
          <w:lang w:eastAsia="pl-PL"/>
        </w:rPr>
        <w:br/>
        <w:t xml:space="preserve">Na potwierdzenie niniejszego warunku należy złożyć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6E3F2A">
        <w:rPr>
          <w:rFonts w:ascii="Times New Roman" w:eastAsia="Times New Roman" w:hAnsi="Times New Roman" w:cs="Times New Roman"/>
          <w:sz w:val="24"/>
          <w:szCs w:val="24"/>
          <w:lang w:eastAsia="pl-PL"/>
        </w:rPr>
        <w:br/>
        <w:t>Zamawiający uzna warunek za spełniony jeżeli Wykonawca wykaże, że w tym okresie wykonał:</w:t>
      </w:r>
      <w:r w:rsidRPr="006E3F2A">
        <w:rPr>
          <w:rFonts w:ascii="Times New Roman" w:eastAsia="Times New Roman" w:hAnsi="Times New Roman" w:cs="Times New Roman"/>
          <w:sz w:val="24"/>
          <w:szCs w:val="24"/>
          <w:lang w:eastAsia="pl-PL"/>
        </w:rPr>
        <w:br/>
        <w:t>• jedną robotę budowlaną zrealizowaną, w ramach której wykonano roboty związane z budową lub rozbudową lub przebudową lub modernizacją obiektu kubaturowego. Wymagana wartość wykonanych robót budowlanych wynosi minimum 200 000,00 zł brutto;</w:t>
      </w:r>
      <w:r w:rsidRPr="006E3F2A">
        <w:rPr>
          <w:rFonts w:ascii="Times New Roman" w:eastAsia="Times New Roman" w:hAnsi="Times New Roman" w:cs="Times New Roman"/>
          <w:sz w:val="24"/>
          <w:szCs w:val="24"/>
          <w:lang w:eastAsia="pl-PL"/>
        </w:rPr>
        <w:br/>
      </w:r>
      <w:r w:rsidRPr="006E3F2A">
        <w:rPr>
          <w:rFonts w:ascii="Times New Roman" w:eastAsia="Times New Roman" w:hAnsi="Times New Roman" w:cs="Times New Roman"/>
          <w:sz w:val="24"/>
          <w:szCs w:val="24"/>
          <w:lang w:eastAsia="pl-PL"/>
        </w:rPr>
        <w:br/>
        <w:t>2) wykazu osób, które będą uczestniczyć w wykonywaniu zamówienia publicznego.</w:t>
      </w:r>
      <w:r w:rsidRPr="006E3F2A">
        <w:rPr>
          <w:rFonts w:ascii="Times New Roman" w:eastAsia="Times New Roman" w:hAnsi="Times New Roman" w:cs="Times New Roman"/>
          <w:sz w:val="24"/>
          <w:szCs w:val="24"/>
          <w:lang w:eastAsia="pl-PL"/>
        </w:rPr>
        <w:br/>
        <w:t>Na potwierdzenie niniejszego warunku należy złożyć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6E3F2A">
        <w:rPr>
          <w:rFonts w:ascii="Times New Roman" w:eastAsia="Times New Roman" w:hAnsi="Times New Roman" w:cs="Times New Roman"/>
          <w:sz w:val="24"/>
          <w:szCs w:val="24"/>
          <w:lang w:eastAsia="pl-PL"/>
        </w:rPr>
        <w:br/>
        <w:t>Zamawiający uzna warunek za spełniony jeżeli Wykonawca wykaże, że dysponuje n/w osobami:</w:t>
      </w:r>
      <w:r w:rsidRPr="006E3F2A">
        <w:rPr>
          <w:rFonts w:ascii="Times New Roman" w:eastAsia="Times New Roman" w:hAnsi="Times New Roman" w:cs="Times New Roman"/>
          <w:sz w:val="24"/>
          <w:szCs w:val="24"/>
          <w:lang w:eastAsia="pl-PL"/>
        </w:rPr>
        <w:br/>
        <w:t xml:space="preserve">• Kierownikiem budowy posiadającym uprawnienia budowlane do kierowania budowami w specjalności </w:t>
      </w:r>
      <w:proofErr w:type="spellStart"/>
      <w:r w:rsidRPr="006E3F2A">
        <w:rPr>
          <w:rFonts w:ascii="Times New Roman" w:eastAsia="Times New Roman" w:hAnsi="Times New Roman" w:cs="Times New Roman"/>
          <w:sz w:val="24"/>
          <w:szCs w:val="24"/>
          <w:lang w:eastAsia="pl-PL"/>
        </w:rPr>
        <w:t>konstrukcyjno</w:t>
      </w:r>
      <w:proofErr w:type="spellEnd"/>
      <w:r w:rsidRPr="006E3F2A">
        <w:rPr>
          <w:rFonts w:ascii="Times New Roman" w:eastAsia="Times New Roman" w:hAnsi="Times New Roman" w:cs="Times New Roman"/>
          <w:sz w:val="24"/>
          <w:szCs w:val="24"/>
          <w:lang w:eastAsia="pl-PL"/>
        </w:rPr>
        <w:t xml:space="preserve"> budowlanej oraz posiadający doświadczenie zawodowe, jako kierownik budowy/robót na min. jednej inwestycji zakończonej i oddanej do użytkowania polegającej na budowie lub przebudowie lub rozbudowie lub modernizacji związaną budową lub przebudową lub remontem obiektu kubaturowego. Zrealizowane nie wcześniej niż w okresie ostatnich 5 lat, ”. </w:t>
      </w:r>
      <w:r w:rsidRPr="006E3F2A">
        <w:rPr>
          <w:rFonts w:ascii="Times New Roman" w:eastAsia="Times New Roman" w:hAnsi="Times New Roman" w:cs="Times New Roman"/>
          <w:sz w:val="24"/>
          <w:szCs w:val="24"/>
          <w:lang w:eastAsia="pl-PL"/>
        </w:rPr>
        <w:br/>
      </w:r>
      <w:r w:rsidRPr="006E3F2A">
        <w:rPr>
          <w:rFonts w:ascii="Times New Roman" w:eastAsia="Times New Roman" w:hAnsi="Times New Roman" w:cs="Times New Roman"/>
          <w:sz w:val="24"/>
          <w:szCs w:val="24"/>
          <w:lang w:eastAsia="pl-PL"/>
        </w:rPr>
        <w:br/>
        <w:t xml:space="preserve">Do wykazu osób należy dołączyć oświadczenie Wykonawcy, że zaproponowane osoby posiadają wymagane uprawnienia i przynależą do właściwej izby samorządu zawodowego jeżeli taki wymóg na te osoby nakłada Prawo budowlane. </w:t>
      </w:r>
      <w:r w:rsidRPr="006E3F2A">
        <w:rPr>
          <w:rFonts w:ascii="Times New Roman" w:eastAsia="Times New Roman" w:hAnsi="Times New Roman" w:cs="Times New Roman"/>
          <w:sz w:val="24"/>
          <w:szCs w:val="24"/>
          <w:lang w:eastAsia="pl-PL"/>
        </w:rPr>
        <w:br/>
      </w:r>
      <w:r w:rsidRPr="006E3F2A">
        <w:rPr>
          <w:rFonts w:ascii="Times New Roman" w:eastAsia="Times New Roman" w:hAnsi="Times New Roman" w:cs="Times New Roman"/>
          <w:sz w:val="24"/>
          <w:szCs w:val="24"/>
          <w:lang w:eastAsia="pl-PL"/>
        </w:rPr>
        <w:lastRenderedPageBreak/>
        <w:br/>
        <w:t>Zgodnie z art. 12a Prawa budowlanego który to odsyła do ustawy z dnia 22 grudnia 2015 r. o zasadach uznawania kwalifikacji zawodowych nabytych w państwach członkowskich Unii Europejskiej (Dz. U. 2021 r. poz. 1642) przynależność do właściwej izby samorządu zawodowego nie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r w:rsidRPr="006E3F2A">
        <w:rPr>
          <w:rFonts w:ascii="Times New Roman" w:eastAsia="Times New Roman" w:hAnsi="Times New Roman" w:cs="Times New Roman"/>
          <w:sz w:val="24"/>
          <w:szCs w:val="24"/>
          <w:lang w:eastAsia="pl-PL"/>
        </w:rPr>
        <w:br/>
      </w:r>
      <w:r w:rsidRPr="006E3F2A">
        <w:rPr>
          <w:rFonts w:ascii="Times New Roman" w:eastAsia="Times New Roman" w:hAnsi="Times New Roman" w:cs="Times New Roman"/>
          <w:sz w:val="24"/>
          <w:szCs w:val="24"/>
          <w:lang w:eastAsia="pl-PL"/>
        </w:rPr>
        <w:br/>
        <w:t>5. Sytuacja ekonomiczna i finansowa:</w:t>
      </w:r>
      <w:r w:rsidRPr="006E3F2A">
        <w:rPr>
          <w:rFonts w:ascii="Times New Roman" w:eastAsia="Times New Roman" w:hAnsi="Times New Roman" w:cs="Times New Roman"/>
          <w:sz w:val="24"/>
          <w:szCs w:val="24"/>
          <w:lang w:eastAsia="pl-PL"/>
        </w:rPr>
        <w:br/>
      </w:r>
      <w:r w:rsidRPr="006E3F2A">
        <w:rPr>
          <w:rFonts w:ascii="Times New Roman" w:eastAsia="Times New Roman" w:hAnsi="Times New Roman" w:cs="Times New Roman"/>
          <w:sz w:val="24"/>
          <w:szCs w:val="24"/>
          <w:lang w:eastAsia="pl-PL"/>
        </w:rPr>
        <w:br/>
        <w:t>W celu potwierdzenia spełniania przez Wykonawcę warunków udziału w postępowaniu Zamawiający żąda złożenia następujących podmiotowych środków dowodowych:</w:t>
      </w:r>
      <w:r w:rsidRPr="006E3F2A">
        <w:rPr>
          <w:rFonts w:ascii="Times New Roman" w:eastAsia="Times New Roman" w:hAnsi="Times New Roman" w:cs="Times New Roman"/>
          <w:sz w:val="24"/>
          <w:szCs w:val="24"/>
          <w:lang w:eastAsia="pl-PL"/>
        </w:rPr>
        <w:br/>
        <w:t xml:space="preserve">Na potwierdzenie należy złożyć oświadczenie, Zamawiający w tym zakresie nie stawia dodatkowych warunków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5.5.) Zamawiający wymaga złożenia oświadczenia, o którym mowa w art.125 ust. 1 ustawy: Tak</w:t>
      </w:r>
    </w:p>
    <w:p w:rsidR="006E3F2A" w:rsidRPr="006E3F2A" w:rsidRDefault="006E3F2A" w:rsidP="006E3F2A">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E3F2A">
        <w:rPr>
          <w:rFonts w:ascii="Times New Roman" w:eastAsia="Times New Roman" w:hAnsi="Times New Roman" w:cs="Times New Roman"/>
          <w:b/>
          <w:bCs/>
          <w:sz w:val="36"/>
          <w:szCs w:val="36"/>
          <w:lang w:eastAsia="pl-PL"/>
        </w:rPr>
        <w:t>SEKCJA VI - WARUNKI ZAMÓWIENIA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6.1.) Zamawiający wymaga albo dopuszcza oferty wariantowe: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6.3.) Zamawiający przewiduje aukcję elektroniczną: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6.4.) Zamawiający wymaga wadium: Tak</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6.4.1) Informacje dotyczące wadium: </w:t>
      </w:r>
    </w:p>
    <w:p w:rsidR="006E3F2A" w:rsidRPr="006E3F2A" w:rsidRDefault="006E3F2A" w:rsidP="006E3F2A">
      <w:pPr>
        <w:spacing w:after="0"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1. Wadium w wysokości: 5 000,00 zł (słownie: pięć tysięcy złotych 00/100);</w:t>
      </w:r>
      <w:r w:rsidRPr="006E3F2A">
        <w:rPr>
          <w:rFonts w:ascii="Times New Roman" w:eastAsia="Times New Roman" w:hAnsi="Times New Roman" w:cs="Times New Roman"/>
          <w:sz w:val="24"/>
          <w:szCs w:val="24"/>
          <w:lang w:eastAsia="pl-PL"/>
        </w:rPr>
        <w:br/>
        <w:t>należy wnieść przed upływem terminu składania ofert.</w:t>
      </w:r>
      <w:r w:rsidRPr="006E3F2A">
        <w:rPr>
          <w:rFonts w:ascii="Times New Roman" w:eastAsia="Times New Roman" w:hAnsi="Times New Roman" w:cs="Times New Roman"/>
          <w:sz w:val="24"/>
          <w:szCs w:val="24"/>
          <w:lang w:eastAsia="pl-PL"/>
        </w:rPr>
        <w:br/>
        <w:t>2. Wadium może być wnoszone w jednej lub kilku następujących formach:</w:t>
      </w:r>
      <w:r w:rsidRPr="006E3F2A">
        <w:rPr>
          <w:rFonts w:ascii="Times New Roman" w:eastAsia="Times New Roman" w:hAnsi="Times New Roman" w:cs="Times New Roman"/>
          <w:sz w:val="24"/>
          <w:szCs w:val="24"/>
          <w:lang w:eastAsia="pl-PL"/>
        </w:rPr>
        <w:br/>
        <w:t>1) pieniądzu;</w:t>
      </w:r>
      <w:r w:rsidRPr="006E3F2A">
        <w:rPr>
          <w:rFonts w:ascii="Times New Roman" w:eastAsia="Times New Roman" w:hAnsi="Times New Roman" w:cs="Times New Roman"/>
          <w:sz w:val="24"/>
          <w:szCs w:val="24"/>
          <w:lang w:eastAsia="pl-PL"/>
        </w:rPr>
        <w:br/>
        <w:t>2) gwarancjach bankowych;</w:t>
      </w:r>
      <w:r w:rsidRPr="006E3F2A">
        <w:rPr>
          <w:rFonts w:ascii="Times New Roman" w:eastAsia="Times New Roman" w:hAnsi="Times New Roman" w:cs="Times New Roman"/>
          <w:sz w:val="24"/>
          <w:szCs w:val="24"/>
          <w:lang w:eastAsia="pl-PL"/>
        </w:rPr>
        <w:br/>
        <w:t>3) gwarancjach ubezpieczeniowych;</w:t>
      </w:r>
      <w:r w:rsidRPr="006E3F2A">
        <w:rPr>
          <w:rFonts w:ascii="Times New Roman" w:eastAsia="Times New Roman" w:hAnsi="Times New Roman" w:cs="Times New Roman"/>
          <w:sz w:val="24"/>
          <w:szCs w:val="24"/>
          <w:lang w:eastAsia="pl-PL"/>
        </w:rPr>
        <w:br/>
        <w:t xml:space="preserve">4) poręczeniach udzielanych przez podmioty, o których mowa w art. 6b ust. 5 pkt 2 ustawy z dnia 9 listopada 2000 r. o utworzeniu Polskiej Agencji Rozwoju Przedsiębiorczości (Dz. U. z 2020 r. poz. 299).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6.5.) Zamawiający wymaga zabezpieczenia należytego wykonania umowy: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6.7.) Zamawiający przewiduje unieważnienie postępowania, jeśli środki publiczne, które zamierzał przeznaczyć na sfinansowanie całości lub części zamówienia nie zostały przyznane: Tak</w:t>
      </w:r>
    </w:p>
    <w:p w:rsidR="006E3F2A" w:rsidRPr="006E3F2A" w:rsidRDefault="006E3F2A" w:rsidP="006E3F2A">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E3F2A">
        <w:rPr>
          <w:rFonts w:ascii="Times New Roman" w:eastAsia="Times New Roman" w:hAnsi="Times New Roman" w:cs="Times New Roman"/>
          <w:b/>
          <w:bCs/>
          <w:sz w:val="36"/>
          <w:szCs w:val="36"/>
          <w:lang w:eastAsia="pl-PL"/>
        </w:rPr>
        <w:t>SEKCJA VII - PROJEKTOWANE POSTANOWIENIA UMOWY</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lastRenderedPageBreak/>
        <w:t>7.1.) Zamawiający przewiduje udzielenia zaliczek: Nie</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7.3.) Zamawiający przewiduje zmiany umowy: Tak</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7.4.) Rodzaj i zakres zmian umowy oraz warunki ich wprowadzenia: </w:t>
      </w:r>
    </w:p>
    <w:p w:rsidR="006E3F2A" w:rsidRPr="006E3F2A" w:rsidRDefault="006E3F2A" w:rsidP="006E3F2A">
      <w:pPr>
        <w:spacing w:after="0"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 xml:space="preserve">Zgodnie z treścią SWZ </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7.5.) Zamawiający uwzględnił aspekty społeczne, środowiskowe, innowacyjne lub etykiety związane z realizacją zamówienia: Tak</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7.6.) Zamawiający przewiduje następujące wymagania związane z realizacją zamówienia: </w:t>
      </w:r>
    </w:p>
    <w:p w:rsidR="006E3F2A" w:rsidRPr="006E3F2A" w:rsidRDefault="006E3F2A" w:rsidP="006E3F2A">
      <w:pPr>
        <w:spacing w:before="100" w:beforeAutospacing="1" w:after="100" w:afterAutospacing="1" w:line="240" w:lineRule="auto"/>
        <w:rPr>
          <w:rFonts w:ascii="Times New Roman" w:eastAsia="Times New Roman" w:hAnsi="Times New Roman" w:cs="Times New Roman"/>
          <w:sz w:val="24"/>
          <w:szCs w:val="24"/>
          <w:lang w:eastAsia="pl-PL"/>
        </w:rPr>
      </w:pPr>
      <w:r w:rsidRPr="006E3F2A">
        <w:rPr>
          <w:rFonts w:ascii="Times New Roman" w:eastAsia="Times New Roman" w:hAnsi="Times New Roman" w:cs="Times New Roman"/>
          <w:sz w:val="24"/>
          <w:szCs w:val="24"/>
          <w:lang w:eastAsia="pl-PL"/>
        </w:rPr>
        <w:t>w zakresie zatrudnienia na podstawie stosunku pracy, w okolicznościach, o których mowa w art. 95 ustawy</w:t>
      </w:r>
    </w:p>
    <w:p w:rsidR="006E3F2A" w:rsidRPr="006E3F2A" w:rsidRDefault="006E3F2A" w:rsidP="006E3F2A">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6E3F2A">
        <w:rPr>
          <w:rFonts w:ascii="Times New Roman" w:eastAsia="Times New Roman" w:hAnsi="Times New Roman" w:cs="Times New Roman"/>
          <w:b/>
          <w:bCs/>
          <w:sz w:val="36"/>
          <w:szCs w:val="36"/>
          <w:lang w:eastAsia="pl-PL"/>
        </w:rPr>
        <w:t>SEKCJA VIII – PROCEDURA</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8.1.) Termin składania ofert: 2022-06-14 10:00</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 xml:space="preserve">8.2.) Miejsce składania ofert: 1. Wykonawca składa ofertę za pośrednictwem Formularza do złożenia lub wycofania oferty dostępnego na </w:t>
      </w:r>
      <w:proofErr w:type="spellStart"/>
      <w:r w:rsidRPr="006E3F2A">
        <w:rPr>
          <w:rFonts w:ascii="Times New Roman" w:eastAsia="Times New Roman" w:hAnsi="Times New Roman" w:cs="Times New Roman"/>
          <w:b/>
          <w:bCs/>
          <w:sz w:val="27"/>
          <w:szCs w:val="27"/>
          <w:lang w:eastAsia="pl-PL"/>
        </w:rPr>
        <w:t>ePUAP</w:t>
      </w:r>
      <w:proofErr w:type="spellEnd"/>
      <w:r w:rsidRPr="006E3F2A">
        <w:rPr>
          <w:rFonts w:ascii="Times New Roman" w:eastAsia="Times New Roman" w:hAnsi="Times New Roman" w:cs="Times New Roman"/>
          <w:b/>
          <w:bCs/>
          <w:sz w:val="27"/>
          <w:szCs w:val="27"/>
          <w:lang w:eastAsia="pl-PL"/>
        </w:rPr>
        <w:t xml:space="preserve"> i udostępnionego również na </w:t>
      </w:r>
      <w:proofErr w:type="spellStart"/>
      <w:r w:rsidRPr="006E3F2A">
        <w:rPr>
          <w:rFonts w:ascii="Times New Roman" w:eastAsia="Times New Roman" w:hAnsi="Times New Roman" w:cs="Times New Roman"/>
          <w:b/>
          <w:bCs/>
          <w:sz w:val="27"/>
          <w:szCs w:val="27"/>
          <w:lang w:eastAsia="pl-PL"/>
        </w:rPr>
        <w:t>miniPortalu</w:t>
      </w:r>
      <w:proofErr w:type="spellEnd"/>
      <w:r w:rsidRPr="006E3F2A">
        <w:rPr>
          <w:rFonts w:ascii="Times New Roman" w:eastAsia="Times New Roman" w:hAnsi="Times New Roman" w:cs="Times New Roman"/>
          <w:b/>
          <w:bCs/>
          <w:sz w:val="27"/>
          <w:szCs w:val="27"/>
          <w:lang w:eastAsia="pl-PL"/>
        </w:rPr>
        <w:t xml:space="preserve">. Sposób złożenia oferty opisany został w Instrukcji użytkownika dostępnej na </w:t>
      </w:r>
      <w:proofErr w:type="spellStart"/>
      <w:r w:rsidRPr="006E3F2A">
        <w:rPr>
          <w:rFonts w:ascii="Times New Roman" w:eastAsia="Times New Roman" w:hAnsi="Times New Roman" w:cs="Times New Roman"/>
          <w:b/>
          <w:bCs/>
          <w:sz w:val="27"/>
          <w:szCs w:val="27"/>
          <w:lang w:eastAsia="pl-PL"/>
        </w:rPr>
        <w:t>miniPortalu</w:t>
      </w:r>
      <w:proofErr w:type="spellEnd"/>
      <w:r w:rsidRPr="006E3F2A">
        <w:rPr>
          <w:rFonts w:ascii="Times New Roman" w:eastAsia="Times New Roman" w:hAnsi="Times New Roman" w:cs="Times New Roman"/>
          <w:b/>
          <w:bCs/>
          <w:sz w:val="27"/>
          <w:szCs w:val="27"/>
          <w:lang w:eastAsia="pl-PL"/>
        </w:rPr>
        <w:t>.</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8.3.) Termin otwarcia ofert: 2022-06-14 11:00</w:t>
      </w:r>
    </w:p>
    <w:p w:rsidR="006E3F2A" w:rsidRPr="006E3F2A" w:rsidRDefault="006E3F2A" w:rsidP="006E3F2A">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6E3F2A">
        <w:rPr>
          <w:rFonts w:ascii="Times New Roman" w:eastAsia="Times New Roman" w:hAnsi="Times New Roman" w:cs="Times New Roman"/>
          <w:b/>
          <w:bCs/>
          <w:sz w:val="27"/>
          <w:szCs w:val="27"/>
          <w:lang w:eastAsia="pl-PL"/>
        </w:rPr>
        <w:t>8.4.) Termin związania ofertą: do 2022-07-14</w:t>
      </w:r>
    </w:p>
    <w:p w:rsidR="00BE123E" w:rsidRDefault="00BE123E"/>
    <w:sectPr w:rsidR="00BE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F2A"/>
    <w:rsid w:val="006E3F2A"/>
    <w:rsid w:val="00944402"/>
    <w:rsid w:val="00BE12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F53BA3-51AA-425A-9E7C-E1F34B62B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25373">
      <w:bodyDiv w:val="1"/>
      <w:marLeft w:val="0"/>
      <w:marRight w:val="0"/>
      <w:marTop w:val="0"/>
      <w:marBottom w:val="0"/>
      <w:divBdr>
        <w:top w:val="none" w:sz="0" w:space="0" w:color="auto"/>
        <w:left w:val="none" w:sz="0" w:space="0" w:color="auto"/>
        <w:bottom w:val="none" w:sz="0" w:space="0" w:color="auto"/>
        <w:right w:val="none" w:sz="0" w:space="0" w:color="auto"/>
      </w:divBdr>
      <w:divsChild>
        <w:div w:id="2137605400">
          <w:marLeft w:val="0"/>
          <w:marRight w:val="0"/>
          <w:marTop w:val="0"/>
          <w:marBottom w:val="0"/>
          <w:divBdr>
            <w:top w:val="none" w:sz="0" w:space="0" w:color="auto"/>
            <w:left w:val="none" w:sz="0" w:space="0" w:color="auto"/>
            <w:bottom w:val="none" w:sz="0" w:space="0" w:color="auto"/>
            <w:right w:val="none" w:sz="0" w:space="0" w:color="auto"/>
          </w:divBdr>
          <w:divsChild>
            <w:div w:id="1253931694">
              <w:marLeft w:val="0"/>
              <w:marRight w:val="0"/>
              <w:marTop w:val="0"/>
              <w:marBottom w:val="0"/>
              <w:divBdr>
                <w:top w:val="none" w:sz="0" w:space="0" w:color="auto"/>
                <w:left w:val="none" w:sz="0" w:space="0" w:color="auto"/>
                <w:bottom w:val="none" w:sz="0" w:space="0" w:color="auto"/>
                <w:right w:val="none" w:sz="0" w:space="0" w:color="auto"/>
              </w:divBdr>
              <w:divsChild>
                <w:div w:id="1197280098">
                  <w:marLeft w:val="0"/>
                  <w:marRight w:val="0"/>
                  <w:marTop w:val="0"/>
                  <w:marBottom w:val="0"/>
                  <w:divBdr>
                    <w:top w:val="none" w:sz="0" w:space="0" w:color="auto"/>
                    <w:left w:val="none" w:sz="0" w:space="0" w:color="auto"/>
                    <w:bottom w:val="none" w:sz="0" w:space="0" w:color="auto"/>
                    <w:right w:val="none" w:sz="0" w:space="0" w:color="auto"/>
                  </w:divBdr>
                  <w:divsChild>
                    <w:div w:id="1778939904">
                      <w:marLeft w:val="0"/>
                      <w:marRight w:val="0"/>
                      <w:marTop w:val="0"/>
                      <w:marBottom w:val="0"/>
                      <w:divBdr>
                        <w:top w:val="none" w:sz="0" w:space="0" w:color="auto"/>
                        <w:left w:val="none" w:sz="0" w:space="0" w:color="auto"/>
                        <w:bottom w:val="none" w:sz="0" w:space="0" w:color="auto"/>
                        <w:right w:val="none" w:sz="0" w:space="0" w:color="auto"/>
                      </w:divBdr>
                      <w:divsChild>
                        <w:div w:id="21227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447501">
          <w:marLeft w:val="0"/>
          <w:marRight w:val="0"/>
          <w:marTop w:val="0"/>
          <w:marBottom w:val="0"/>
          <w:divBdr>
            <w:top w:val="none" w:sz="0" w:space="0" w:color="auto"/>
            <w:left w:val="none" w:sz="0" w:space="0" w:color="auto"/>
            <w:bottom w:val="none" w:sz="0" w:space="0" w:color="auto"/>
            <w:right w:val="none" w:sz="0" w:space="0" w:color="auto"/>
          </w:divBdr>
          <w:divsChild>
            <w:div w:id="1401555863">
              <w:marLeft w:val="0"/>
              <w:marRight w:val="0"/>
              <w:marTop w:val="0"/>
              <w:marBottom w:val="0"/>
              <w:divBdr>
                <w:top w:val="none" w:sz="0" w:space="0" w:color="auto"/>
                <w:left w:val="none" w:sz="0" w:space="0" w:color="auto"/>
                <w:bottom w:val="none" w:sz="0" w:space="0" w:color="auto"/>
                <w:right w:val="none" w:sz="0" w:space="0" w:color="auto"/>
              </w:divBdr>
            </w:div>
          </w:divsChild>
        </w:div>
        <w:div w:id="367797832">
          <w:marLeft w:val="0"/>
          <w:marRight w:val="0"/>
          <w:marTop w:val="0"/>
          <w:marBottom w:val="0"/>
          <w:divBdr>
            <w:top w:val="none" w:sz="0" w:space="0" w:color="auto"/>
            <w:left w:val="none" w:sz="0" w:space="0" w:color="auto"/>
            <w:bottom w:val="none" w:sz="0" w:space="0" w:color="auto"/>
            <w:right w:val="none" w:sz="0" w:space="0" w:color="auto"/>
          </w:divBdr>
          <w:divsChild>
            <w:div w:id="1247760523">
              <w:marLeft w:val="0"/>
              <w:marRight w:val="0"/>
              <w:marTop w:val="0"/>
              <w:marBottom w:val="0"/>
              <w:divBdr>
                <w:top w:val="none" w:sz="0" w:space="0" w:color="auto"/>
                <w:left w:val="none" w:sz="0" w:space="0" w:color="auto"/>
                <w:bottom w:val="none" w:sz="0" w:space="0" w:color="auto"/>
                <w:right w:val="none" w:sz="0" w:space="0" w:color="auto"/>
              </w:divBdr>
              <w:divsChild>
                <w:div w:id="85343939">
                  <w:marLeft w:val="0"/>
                  <w:marRight w:val="0"/>
                  <w:marTop w:val="0"/>
                  <w:marBottom w:val="0"/>
                  <w:divBdr>
                    <w:top w:val="none" w:sz="0" w:space="0" w:color="auto"/>
                    <w:left w:val="none" w:sz="0" w:space="0" w:color="auto"/>
                    <w:bottom w:val="none" w:sz="0" w:space="0" w:color="auto"/>
                    <w:right w:val="none" w:sz="0" w:space="0" w:color="auto"/>
                  </w:divBdr>
                  <w:divsChild>
                    <w:div w:id="2083873304">
                      <w:marLeft w:val="0"/>
                      <w:marRight w:val="0"/>
                      <w:marTop w:val="0"/>
                      <w:marBottom w:val="0"/>
                      <w:divBdr>
                        <w:top w:val="none" w:sz="0" w:space="0" w:color="auto"/>
                        <w:left w:val="none" w:sz="0" w:space="0" w:color="auto"/>
                        <w:bottom w:val="none" w:sz="0" w:space="0" w:color="auto"/>
                        <w:right w:val="none" w:sz="0" w:space="0" w:color="auto"/>
                      </w:divBdr>
                      <w:divsChild>
                        <w:div w:id="2127890222">
                          <w:marLeft w:val="0"/>
                          <w:marRight w:val="0"/>
                          <w:marTop w:val="0"/>
                          <w:marBottom w:val="0"/>
                          <w:divBdr>
                            <w:top w:val="none" w:sz="0" w:space="0" w:color="auto"/>
                            <w:left w:val="none" w:sz="0" w:space="0" w:color="auto"/>
                            <w:bottom w:val="none" w:sz="0" w:space="0" w:color="auto"/>
                            <w:right w:val="none" w:sz="0" w:space="0" w:color="auto"/>
                          </w:divBdr>
                        </w:div>
                      </w:divsChild>
                    </w:div>
                    <w:div w:id="1605529441">
                      <w:marLeft w:val="0"/>
                      <w:marRight w:val="0"/>
                      <w:marTop w:val="0"/>
                      <w:marBottom w:val="0"/>
                      <w:divBdr>
                        <w:top w:val="none" w:sz="0" w:space="0" w:color="auto"/>
                        <w:left w:val="none" w:sz="0" w:space="0" w:color="auto"/>
                        <w:bottom w:val="none" w:sz="0" w:space="0" w:color="auto"/>
                        <w:right w:val="none" w:sz="0" w:space="0" w:color="auto"/>
                      </w:divBdr>
                      <w:divsChild>
                        <w:div w:id="120922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516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2181</Words>
  <Characters>13092</Characters>
  <Application>Microsoft Office Word</Application>
  <DocSecurity>0</DocSecurity>
  <Lines>109</Lines>
  <Paragraphs>30</Paragraphs>
  <ScaleCrop>false</ScaleCrop>
  <Company/>
  <LinksUpToDate>false</LinksUpToDate>
  <CharactersWithSpaces>15243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ka.wede</dc:creator>
  <cp:keywords/>
  <dc:description/>
  <cp:lastModifiedBy>ka.wede</cp:lastModifiedBy>
  <cp:revision>3</cp:revision>
  <dcterms:created xsi:type="dcterms:W3CDTF">2022-05-31T08:02:00Z</dcterms:created>
  <dcterms:modified xsi:type="dcterms:W3CDTF">2022-05-31T08:40:00Z</dcterms:modified>
</cp:coreProperties>
</file>